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3BE2B" w14:textId="6079C28F" w:rsidR="004D79F9" w:rsidRDefault="00866876">
      <w:pPr>
        <w:spacing w:after="240"/>
        <w:jc w:val="center"/>
        <w:outlineLvl w:val="0"/>
        <w:rPr>
          <w:rFonts w:ascii="Arial" w:hAnsi="Arial"/>
          <w:b/>
          <w:sz w:val="32"/>
        </w:rPr>
      </w:pPr>
      <w:r>
        <w:rPr>
          <w:rFonts w:ascii="Arial" w:hAnsi="Arial"/>
          <w:b/>
          <w:sz w:val="32"/>
        </w:rPr>
        <w:t>Decision of Protest Committee</w:t>
      </w:r>
    </w:p>
    <w:p w14:paraId="4F9F422B" w14:textId="0E84C9E4" w:rsidR="00866876" w:rsidRDefault="00866876">
      <w:pPr>
        <w:spacing w:after="240"/>
        <w:jc w:val="center"/>
        <w:outlineLvl w:val="0"/>
        <w:rPr>
          <w:rFonts w:ascii="Arial" w:hAnsi="Arial"/>
          <w:b/>
          <w:sz w:val="32"/>
        </w:rPr>
      </w:pPr>
      <w:r>
        <w:rPr>
          <w:rFonts w:ascii="Arial" w:hAnsi="Arial"/>
          <w:b/>
          <w:sz w:val="32"/>
        </w:rPr>
        <w:t>F18 Raid Worlds 2017</w:t>
      </w:r>
    </w:p>
    <w:tbl>
      <w:tblPr>
        <w:tblW w:w="9468" w:type="dxa"/>
        <w:tblLayout w:type="fixed"/>
        <w:tblCellMar>
          <w:bottom w:w="170" w:type="dxa"/>
        </w:tblCellMar>
        <w:tblLook w:val="01E0" w:firstRow="1" w:lastRow="1" w:firstColumn="1" w:lastColumn="1" w:noHBand="0" w:noVBand="0"/>
      </w:tblPr>
      <w:tblGrid>
        <w:gridCol w:w="2448"/>
        <w:gridCol w:w="7020"/>
      </w:tblGrid>
      <w:tr w:rsidR="004D79F9" w:rsidRPr="00194C21" w14:paraId="77A3999A" w14:textId="77777777">
        <w:tc>
          <w:tcPr>
            <w:tcW w:w="2448" w:type="dxa"/>
          </w:tcPr>
          <w:p w14:paraId="22B33D88" w14:textId="77777777" w:rsidR="004D79F9" w:rsidRPr="006B6F17" w:rsidRDefault="00B076EF">
            <w:pPr>
              <w:rPr>
                <w:b/>
                <w:sz w:val="22"/>
                <w:szCs w:val="22"/>
              </w:rPr>
            </w:pPr>
            <w:r w:rsidRPr="006B6F17">
              <w:rPr>
                <w:b/>
                <w:sz w:val="22"/>
                <w:szCs w:val="22"/>
              </w:rPr>
              <w:t>Protest Number:</w:t>
            </w:r>
          </w:p>
        </w:tc>
        <w:tc>
          <w:tcPr>
            <w:tcW w:w="7020" w:type="dxa"/>
          </w:tcPr>
          <w:p w14:paraId="514C4FF0" w14:textId="3B0454D9" w:rsidR="004D79F9" w:rsidRPr="006B6F17" w:rsidRDefault="0001263B">
            <w:pPr>
              <w:pStyle w:val="Sidhuvud"/>
              <w:tabs>
                <w:tab w:val="clear" w:pos="4320"/>
                <w:tab w:val="clear" w:pos="8640"/>
              </w:tabs>
              <w:rPr>
                <w:rFonts w:ascii="Arial" w:hAnsi="Arial"/>
                <w:sz w:val="22"/>
                <w:szCs w:val="22"/>
              </w:rPr>
            </w:pPr>
            <w:r>
              <w:rPr>
                <w:rFonts w:ascii="Arial" w:hAnsi="Arial"/>
                <w:sz w:val="22"/>
                <w:szCs w:val="22"/>
              </w:rPr>
              <w:t>1</w:t>
            </w:r>
          </w:p>
        </w:tc>
      </w:tr>
      <w:tr w:rsidR="004D79F9" w:rsidRPr="00194C21" w14:paraId="472941E0" w14:textId="77777777">
        <w:tc>
          <w:tcPr>
            <w:tcW w:w="2448" w:type="dxa"/>
          </w:tcPr>
          <w:p w14:paraId="5A48ACF8" w14:textId="77777777" w:rsidR="004D79F9" w:rsidRPr="006B6F17" w:rsidRDefault="00B076EF">
            <w:pPr>
              <w:rPr>
                <w:b/>
                <w:sz w:val="22"/>
                <w:szCs w:val="22"/>
              </w:rPr>
            </w:pPr>
            <w:r w:rsidRPr="006B6F17">
              <w:rPr>
                <w:b/>
                <w:sz w:val="22"/>
                <w:szCs w:val="22"/>
              </w:rPr>
              <w:t xml:space="preserve">Protest Heard With: </w:t>
            </w:r>
          </w:p>
        </w:tc>
        <w:tc>
          <w:tcPr>
            <w:tcW w:w="7020" w:type="dxa"/>
          </w:tcPr>
          <w:p w14:paraId="31208208" w14:textId="0084F8B2" w:rsidR="004D79F9" w:rsidRPr="006B6F17" w:rsidRDefault="004A6137">
            <w:pPr>
              <w:pStyle w:val="Sidhuvud"/>
              <w:tabs>
                <w:tab w:val="clear" w:pos="4320"/>
                <w:tab w:val="clear" w:pos="8640"/>
              </w:tabs>
              <w:rPr>
                <w:rFonts w:ascii="Arial" w:hAnsi="Arial"/>
                <w:sz w:val="22"/>
                <w:szCs w:val="22"/>
              </w:rPr>
            </w:pPr>
            <w:r>
              <w:rPr>
                <w:rFonts w:ascii="Arial" w:hAnsi="Arial"/>
                <w:sz w:val="22"/>
                <w:szCs w:val="22"/>
              </w:rPr>
              <w:t>-</w:t>
            </w:r>
          </w:p>
        </w:tc>
      </w:tr>
      <w:tr w:rsidR="004D79F9" w:rsidRPr="00194C21" w14:paraId="664D7826" w14:textId="77777777">
        <w:tc>
          <w:tcPr>
            <w:tcW w:w="2448" w:type="dxa"/>
          </w:tcPr>
          <w:p w14:paraId="14D10778" w14:textId="77777777" w:rsidR="004D79F9" w:rsidRPr="00194C21" w:rsidRDefault="00B076EF">
            <w:pPr>
              <w:rPr>
                <w:b/>
                <w:sz w:val="22"/>
                <w:szCs w:val="22"/>
              </w:rPr>
            </w:pPr>
            <w:r w:rsidRPr="00194C21">
              <w:rPr>
                <w:b/>
                <w:sz w:val="22"/>
                <w:szCs w:val="22"/>
              </w:rPr>
              <w:t>Date of Hearing:</w:t>
            </w:r>
          </w:p>
        </w:tc>
        <w:tc>
          <w:tcPr>
            <w:tcW w:w="7020" w:type="dxa"/>
          </w:tcPr>
          <w:p w14:paraId="321838F2" w14:textId="4FC32B1E" w:rsidR="004D79F9" w:rsidRPr="00194C21" w:rsidRDefault="00866876" w:rsidP="00C5268C">
            <w:pPr>
              <w:pStyle w:val="Sidhuvud"/>
              <w:tabs>
                <w:tab w:val="clear" w:pos="4320"/>
                <w:tab w:val="clear" w:pos="8640"/>
              </w:tabs>
              <w:rPr>
                <w:rFonts w:ascii="Arial" w:hAnsi="Arial"/>
                <w:sz w:val="22"/>
                <w:szCs w:val="22"/>
              </w:rPr>
            </w:pPr>
            <w:r>
              <w:rPr>
                <w:rFonts w:ascii="Arial" w:hAnsi="Arial"/>
                <w:sz w:val="22"/>
                <w:szCs w:val="22"/>
              </w:rPr>
              <w:t>2017-08-</w:t>
            </w:r>
            <w:r w:rsidR="0001263B">
              <w:rPr>
                <w:rFonts w:ascii="Arial" w:hAnsi="Arial"/>
                <w:sz w:val="22"/>
                <w:szCs w:val="22"/>
              </w:rPr>
              <w:t>07</w:t>
            </w:r>
          </w:p>
        </w:tc>
      </w:tr>
      <w:tr w:rsidR="004D79F9" w:rsidRPr="00194C21" w14:paraId="74ED5D08" w14:textId="77777777">
        <w:tc>
          <w:tcPr>
            <w:tcW w:w="2448" w:type="dxa"/>
          </w:tcPr>
          <w:p w14:paraId="54AD0412" w14:textId="03E4E5B6" w:rsidR="004D79F9" w:rsidRPr="00194C21" w:rsidRDefault="00866876">
            <w:pPr>
              <w:rPr>
                <w:b/>
                <w:sz w:val="22"/>
                <w:szCs w:val="22"/>
              </w:rPr>
            </w:pPr>
            <w:r>
              <w:rPr>
                <w:b/>
                <w:sz w:val="22"/>
                <w:szCs w:val="22"/>
              </w:rPr>
              <w:t xml:space="preserve">Time </w:t>
            </w:r>
            <w:r w:rsidR="00B076EF" w:rsidRPr="00194C21">
              <w:rPr>
                <w:b/>
                <w:sz w:val="22"/>
                <w:szCs w:val="22"/>
              </w:rPr>
              <w:t>of Incident:</w:t>
            </w:r>
          </w:p>
        </w:tc>
        <w:tc>
          <w:tcPr>
            <w:tcW w:w="7020" w:type="dxa"/>
          </w:tcPr>
          <w:p w14:paraId="0C8211B1" w14:textId="2235B8F7" w:rsidR="004D79F9" w:rsidRPr="00194C21" w:rsidRDefault="0001263B" w:rsidP="00C5268C">
            <w:pPr>
              <w:pStyle w:val="Sidhuvud"/>
              <w:tabs>
                <w:tab w:val="clear" w:pos="4320"/>
                <w:tab w:val="clear" w:pos="8640"/>
              </w:tabs>
              <w:rPr>
                <w:rFonts w:ascii="Arial" w:hAnsi="Arial"/>
                <w:sz w:val="22"/>
                <w:szCs w:val="22"/>
              </w:rPr>
            </w:pPr>
            <w:r>
              <w:rPr>
                <w:rFonts w:ascii="Arial" w:hAnsi="Arial"/>
                <w:sz w:val="22"/>
                <w:szCs w:val="22"/>
              </w:rPr>
              <w:t>2017-08-07 at finish</w:t>
            </w:r>
          </w:p>
        </w:tc>
      </w:tr>
      <w:tr w:rsidR="004D79F9" w:rsidRPr="00194C21" w14:paraId="745FFB20" w14:textId="77777777">
        <w:tc>
          <w:tcPr>
            <w:tcW w:w="2448" w:type="dxa"/>
          </w:tcPr>
          <w:p w14:paraId="511702C7" w14:textId="2D48ADAE" w:rsidR="004D79F9" w:rsidRPr="00194C21" w:rsidRDefault="0001263B">
            <w:pPr>
              <w:rPr>
                <w:b/>
                <w:sz w:val="22"/>
                <w:szCs w:val="22"/>
              </w:rPr>
            </w:pPr>
            <w:r>
              <w:rPr>
                <w:b/>
                <w:sz w:val="22"/>
                <w:szCs w:val="22"/>
              </w:rPr>
              <w:t>Leg</w:t>
            </w:r>
            <w:r w:rsidR="00B076EF">
              <w:rPr>
                <w:b/>
                <w:sz w:val="22"/>
                <w:szCs w:val="22"/>
              </w:rPr>
              <w:t xml:space="preserve"> Number:</w:t>
            </w:r>
          </w:p>
        </w:tc>
        <w:tc>
          <w:tcPr>
            <w:tcW w:w="7020" w:type="dxa"/>
          </w:tcPr>
          <w:p w14:paraId="7AD26455" w14:textId="543AD9D6" w:rsidR="004D79F9" w:rsidRPr="00A2670B" w:rsidRDefault="0001263B">
            <w:pPr>
              <w:rPr>
                <w:rFonts w:ascii="Arial" w:hAnsi="Arial"/>
              </w:rPr>
            </w:pPr>
            <w:r>
              <w:rPr>
                <w:rFonts w:ascii="Arial" w:hAnsi="Arial"/>
              </w:rPr>
              <w:t>4</w:t>
            </w:r>
          </w:p>
        </w:tc>
      </w:tr>
      <w:tr w:rsidR="004D79F9" w:rsidRPr="00194C21" w14:paraId="4FECE140" w14:textId="77777777">
        <w:tc>
          <w:tcPr>
            <w:tcW w:w="2448" w:type="dxa"/>
          </w:tcPr>
          <w:p w14:paraId="2131EA58" w14:textId="77777777" w:rsidR="004D79F9" w:rsidRPr="00194C21" w:rsidRDefault="00B076EF">
            <w:pPr>
              <w:rPr>
                <w:b/>
                <w:sz w:val="22"/>
                <w:szCs w:val="22"/>
              </w:rPr>
            </w:pPr>
            <w:r w:rsidRPr="00194C21">
              <w:rPr>
                <w:b/>
                <w:sz w:val="22"/>
                <w:szCs w:val="22"/>
              </w:rPr>
              <w:t>Boat Protesting, or Requesting redress or Reopening:</w:t>
            </w:r>
          </w:p>
        </w:tc>
        <w:tc>
          <w:tcPr>
            <w:tcW w:w="7020" w:type="dxa"/>
          </w:tcPr>
          <w:p w14:paraId="12F80538" w14:textId="0F291EF2" w:rsidR="004D79F9" w:rsidRPr="00956EE0" w:rsidRDefault="0001263B">
            <w:pPr>
              <w:rPr>
                <w:rFonts w:ascii="Arial" w:hAnsi="Arial"/>
                <w:b/>
              </w:rPr>
            </w:pPr>
            <w:r>
              <w:rPr>
                <w:rFonts w:ascii="Arial" w:hAnsi="Arial"/>
                <w:b/>
              </w:rPr>
              <w:t xml:space="preserve">GBR 508, William </w:t>
            </w:r>
            <w:proofErr w:type="spellStart"/>
            <w:r>
              <w:rPr>
                <w:rFonts w:ascii="Arial" w:hAnsi="Arial"/>
                <w:b/>
              </w:rPr>
              <w:t>Sunnucks</w:t>
            </w:r>
            <w:proofErr w:type="spellEnd"/>
          </w:p>
        </w:tc>
      </w:tr>
      <w:tr w:rsidR="004D79F9" w:rsidRPr="00194C21" w14:paraId="6BAC3338" w14:textId="77777777">
        <w:tc>
          <w:tcPr>
            <w:tcW w:w="2448" w:type="dxa"/>
          </w:tcPr>
          <w:p w14:paraId="4D8A3F06" w14:textId="77777777" w:rsidR="004D79F9" w:rsidRPr="00194C21" w:rsidRDefault="00B076EF">
            <w:pPr>
              <w:rPr>
                <w:b/>
                <w:sz w:val="22"/>
                <w:szCs w:val="22"/>
              </w:rPr>
            </w:pPr>
            <w:r w:rsidRPr="00194C21">
              <w:rPr>
                <w:b/>
                <w:sz w:val="22"/>
                <w:szCs w:val="22"/>
              </w:rPr>
              <w:t>Boat(s) Protested:</w:t>
            </w:r>
          </w:p>
        </w:tc>
        <w:tc>
          <w:tcPr>
            <w:tcW w:w="7020" w:type="dxa"/>
          </w:tcPr>
          <w:p w14:paraId="4BA09CCD" w14:textId="3AD59A57" w:rsidR="004D79F9" w:rsidRPr="00956EE0" w:rsidRDefault="004D79F9">
            <w:pPr>
              <w:rPr>
                <w:rFonts w:ascii="Arial" w:hAnsi="Arial"/>
                <w:b/>
              </w:rPr>
            </w:pPr>
          </w:p>
        </w:tc>
      </w:tr>
      <w:tr w:rsidR="004D79F9" w:rsidRPr="00194C21" w14:paraId="311FA615" w14:textId="77777777">
        <w:tc>
          <w:tcPr>
            <w:tcW w:w="2448" w:type="dxa"/>
          </w:tcPr>
          <w:p w14:paraId="4ED1FBE7" w14:textId="77777777" w:rsidR="004D79F9" w:rsidRPr="00194C21" w:rsidRDefault="00B076EF">
            <w:pPr>
              <w:rPr>
                <w:b/>
                <w:sz w:val="22"/>
                <w:szCs w:val="22"/>
              </w:rPr>
            </w:pPr>
            <w:r w:rsidRPr="00194C21">
              <w:rPr>
                <w:b/>
                <w:sz w:val="22"/>
                <w:szCs w:val="22"/>
              </w:rPr>
              <w:t>Validity:</w:t>
            </w:r>
          </w:p>
        </w:tc>
        <w:tc>
          <w:tcPr>
            <w:tcW w:w="7020" w:type="dxa"/>
          </w:tcPr>
          <w:p w14:paraId="348A1A4C" w14:textId="393EC8D7" w:rsidR="004D79F9" w:rsidRPr="00194C21" w:rsidRDefault="00B076EF">
            <w:pPr>
              <w:rPr>
                <w:rFonts w:ascii="Arial" w:hAnsi="Arial"/>
                <w:sz w:val="22"/>
                <w:szCs w:val="22"/>
              </w:rPr>
            </w:pPr>
            <w:r w:rsidRPr="00194C21">
              <w:rPr>
                <w:rFonts w:ascii="Arial" w:hAnsi="Arial"/>
                <w:sz w:val="22"/>
                <w:szCs w:val="22"/>
              </w:rPr>
              <w:t>Protest or request valid, hearing continued</w:t>
            </w:r>
          </w:p>
        </w:tc>
      </w:tr>
      <w:tr w:rsidR="004D79F9" w:rsidRPr="00194C21" w14:paraId="7063577F" w14:textId="77777777">
        <w:tc>
          <w:tcPr>
            <w:tcW w:w="2448" w:type="dxa"/>
          </w:tcPr>
          <w:p w14:paraId="2633509E" w14:textId="77777777" w:rsidR="004D79F9" w:rsidRPr="00194C21" w:rsidRDefault="00B076EF">
            <w:pPr>
              <w:rPr>
                <w:b/>
                <w:sz w:val="22"/>
                <w:szCs w:val="22"/>
              </w:rPr>
            </w:pPr>
            <w:r w:rsidRPr="00194C21">
              <w:rPr>
                <w:b/>
                <w:sz w:val="22"/>
                <w:szCs w:val="22"/>
              </w:rPr>
              <w:t>Facts Found:</w:t>
            </w:r>
          </w:p>
        </w:tc>
        <w:tc>
          <w:tcPr>
            <w:tcW w:w="7020" w:type="dxa"/>
          </w:tcPr>
          <w:p w14:paraId="4DB05727" w14:textId="77777777" w:rsidR="004D79F9" w:rsidRDefault="00385C88" w:rsidP="0001263B">
            <w:pPr>
              <w:tabs>
                <w:tab w:val="num" w:pos="720"/>
              </w:tabs>
              <w:jc w:val="both"/>
              <w:rPr>
                <w:rFonts w:ascii="Arial" w:hAnsi="Arial"/>
                <w:sz w:val="22"/>
                <w:szCs w:val="22"/>
              </w:rPr>
            </w:pPr>
            <w:r>
              <w:rPr>
                <w:rFonts w:ascii="Arial" w:hAnsi="Arial"/>
                <w:sz w:val="22"/>
                <w:szCs w:val="22"/>
              </w:rPr>
              <w:t xml:space="preserve">In the morning briefing the finishing line </w:t>
            </w:r>
            <w:proofErr w:type="gramStart"/>
            <w:r>
              <w:rPr>
                <w:rFonts w:ascii="Arial" w:hAnsi="Arial"/>
                <w:sz w:val="22"/>
                <w:szCs w:val="22"/>
              </w:rPr>
              <w:t>was described as being</w:t>
            </w:r>
            <w:proofErr w:type="gramEnd"/>
            <w:r>
              <w:rPr>
                <w:rFonts w:ascii="Arial" w:hAnsi="Arial"/>
                <w:sz w:val="22"/>
                <w:szCs w:val="22"/>
              </w:rPr>
              <w:t xml:space="preserve"> close to CP 28 and close to the petrol station. The finishing line was placed 100 m SE of the exact position of CP 28.</w:t>
            </w:r>
          </w:p>
          <w:p w14:paraId="19A880D6" w14:textId="263B06DE" w:rsidR="00385C88" w:rsidRPr="00194C21" w:rsidRDefault="00385C88" w:rsidP="0001263B">
            <w:pPr>
              <w:tabs>
                <w:tab w:val="num" w:pos="720"/>
              </w:tabs>
              <w:jc w:val="both"/>
              <w:rPr>
                <w:rFonts w:ascii="Arial" w:hAnsi="Arial"/>
                <w:sz w:val="22"/>
                <w:szCs w:val="22"/>
              </w:rPr>
            </w:pPr>
            <w:r>
              <w:rPr>
                <w:rFonts w:ascii="Arial" w:hAnsi="Arial"/>
                <w:sz w:val="22"/>
                <w:szCs w:val="22"/>
              </w:rPr>
              <w:t>GBR was in the lead when approaching the finishing line and stayed close to the shore, aiming straight for the CP. Two other boats close behind GBR 508 spotted the finishing line before GBR 508 and choose another way to the finishing line, they both passed GBR 508.</w:t>
            </w:r>
          </w:p>
        </w:tc>
      </w:tr>
      <w:tr w:rsidR="004D79F9" w:rsidRPr="00194C21" w14:paraId="0313733D" w14:textId="77777777">
        <w:tc>
          <w:tcPr>
            <w:tcW w:w="2448" w:type="dxa"/>
          </w:tcPr>
          <w:p w14:paraId="2E20A776" w14:textId="77777777" w:rsidR="004D79F9" w:rsidRPr="00194C21" w:rsidRDefault="00B076EF">
            <w:pPr>
              <w:rPr>
                <w:b/>
                <w:sz w:val="22"/>
                <w:szCs w:val="22"/>
              </w:rPr>
            </w:pPr>
            <w:r w:rsidRPr="00194C21">
              <w:rPr>
                <w:b/>
                <w:sz w:val="22"/>
                <w:szCs w:val="22"/>
              </w:rPr>
              <w:t>Diagram:</w:t>
            </w:r>
          </w:p>
        </w:tc>
        <w:tc>
          <w:tcPr>
            <w:tcW w:w="7020" w:type="dxa"/>
          </w:tcPr>
          <w:p w14:paraId="681B86E8" w14:textId="021247E1" w:rsidR="004D79F9" w:rsidRPr="00194C21" w:rsidRDefault="004D79F9">
            <w:pPr>
              <w:rPr>
                <w:rFonts w:ascii="Arial" w:hAnsi="Arial"/>
                <w:sz w:val="22"/>
                <w:szCs w:val="22"/>
              </w:rPr>
            </w:pPr>
            <w:bookmarkStart w:id="0" w:name="_GoBack"/>
            <w:bookmarkEnd w:id="0"/>
          </w:p>
        </w:tc>
      </w:tr>
      <w:tr w:rsidR="004D79F9" w:rsidRPr="00194C21" w14:paraId="642E910D" w14:textId="77777777">
        <w:tc>
          <w:tcPr>
            <w:tcW w:w="2448" w:type="dxa"/>
          </w:tcPr>
          <w:p w14:paraId="1C388F6E" w14:textId="77777777" w:rsidR="004D79F9" w:rsidRPr="00194C21" w:rsidRDefault="00B076EF">
            <w:pPr>
              <w:rPr>
                <w:b/>
                <w:sz w:val="22"/>
                <w:szCs w:val="22"/>
              </w:rPr>
            </w:pPr>
            <w:r w:rsidRPr="00194C21">
              <w:rPr>
                <w:b/>
                <w:sz w:val="22"/>
                <w:szCs w:val="22"/>
              </w:rPr>
              <w:t>Conclusions:</w:t>
            </w:r>
          </w:p>
        </w:tc>
        <w:tc>
          <w:tcPr>
            <w:tcW w:w="7020" w:type="dxa"/>
          </w:tcPr>
          <w:p w14:paraId="40E31F24" w14:textId="37CF584F" w:rsidR="004D79F9" w:rsidRPr="00194C21" w:rsidRDefault="00385C88" w:rsidP="00385C88">
            <w:pPr>
              <w:rPr>
                <w:rFonts w:ascii="Arial" w:hAnsi="Arial"/>
                <w:sz w:val="22"/>
                <w:szCs w:val="22"/>
              </w:rPr>
            </w:pPr>
            <w:r>
              <w:rPr>
                <w:rFonts w:ascii="Arial" w:hAnsi="Arial"/>
                <w:sz w:val="22"/>
                <w:szCs w:val="22"/>
              </w:rPr>
              <w:t>The finishing line was positioned in vicinity to CP 28 as described at the skippers meeting. The RC has not made an omission or improper action.</w:t>
            </w:r>
          </w:p>
        </w:tc>
      </w:tr>
      <w:tr w:rsidR="004D79F9" w:rsidRPr="00194C21" w14:paraId="537DA626" w14:textId="77777777">
        <w:tc>
          <w:tcPr>
            <w:tcW w:w="2448" w:type="dxa"/>
          </w:tcPr>
          <w:p w14:paraId="697F8BEB" w14:textId="77777777" w:rsidR="004D79F9" w:rsidRPr="00194C21" w:rsidRDefault="00B076EF">
            <w:pPr>
              <w:rPr>
                <w:b/>
                <w:sz w:val="22"/>
                <w:szCs w:val="22"/>
              </w:rPr>
            </w:pPr>
            <w:r w:rsidRPr="00194C21">
              <w:rPr>
                <w:b/>
                <w:sz w:val="22"/>
                <w:szCs w:val="22"/>
              </w:rPr>
              <w:t>Rules that Apply:</w:t>
            </w:r>
          </w:p>
        </w:tc>
        <w:tc>
          <w:tcPr>
            <w:tcW w:w="7020" w:type="dxa"/>
          </w:tcPr>
          <w:p w14:paraId="5D279B4C" w14:textId="0462B775" w:rsidR="004D79F9" w:rsidRPr="00194C21" w:rsidRDefault="00385C88">
            <w:pPr>
              <w:rPr>
                <w:rFonts w:ascii="Arial" w:hAnsi="Arial"/>
                <w:sz w:val="22"/>
                <w:szCs w:val="22"/>
              </w:rPr>
            </w:pPr>
            <w:r>
              <w:rPr>
                <w:rFonts w:ascii="Arial" w:hAnsi="Arial"/>
                <w:sz w:val="22"/>
                <w:szCs w:val="22"/>
              </w:rPr>
              <w:t>62.1a</w:t>
            </w:r>
          </w:p>
        </w:tc>
      </w:tr>
      <w:tr w:rsidR="004D79F9" w:rsidRPr="00194C21" w14:paraId="038027E6" w14:textId="77777777">
        <w:tc>
          <w:tcPr>
            <w:tcW w:w="2448" w:type="dxa"/>
          </w:tcPr>
          <w:p w14:paraId="165BDD18" w14:textId="77777777" w:rsidR="004D79F9" w:rsidRPr="00194C21" w:rsidRDefault="00B076EF">
            <w:pPr>
              <w:rPr>
                <w:b/>
                <w:sz w:val="22"/>
                <w:szCs w:val="22"/>
              </w:rPr>
            </w:pPr>
            <w:r w:rsidRPr="00194C21">
              <w:rPr>
                <w:b/>
                <w:sz w:val="22"/>
                <w:szCs w:val="22"/>
              </w:rPr>
              <w:t>Decision:</w:t>
            </w:r>
          </w:p>
        </w:tc>
        <w:tc>
          <w:tcPr>
            <w:tcW w:w="7020" w:type="dxa"/>
          </w:tcPr>
          <w:p w14:paraId="43F40567" w14:textId="36D54C1A" w:rsidR="004D79F9" w:rsidRPr="00385C88" w:rsidRDefault="00B076EF">
            <w:pPr>
              <w:rPr>
                <w:rFonts w:ascii="Arial" w:hAnsi="Arial"/>
                <w:b/>
                <w:sz w:val="22"/>
                <w:szCs w:val="22"/>
              </w:rPr>
            </w:pPr>
            <w:r w:rsidRPr="00C12421">
              <w:rPr>
                <w:rFonts w:ascii="Arial" w:hAnsi="Arial"/>
                <w:b/>
                <w:sz w:val="22"/>
                <w:szCs w:val="22"/>
              </w:rPr>
              <w:t>Redress is not given</w:t>
            </w:r>
          </w:p>
        </w:tc>
      </w:tr>
      <w:tr w:rsidR="004D79F9" w:rsidRPr="00194C21" w14:paraId="10D853CC" w14:textId="77777777">
        <w:tc>
          <w:tcPr>
            <w:tcW w:w="2448" w:type="dxa"/>
          </w:tcPr>
          <w:p w14:paraId="6687501C" w14:textId="77777777" w:rsidR="004D79F9" w:rsidRPr="00194C21" w:rsidRDefault="00B076EF">
            <w:pPr>
              <w:rPr>
                <w:b/>
                <w:sz w:val="22"/>
                <w:szCs w:val="22"/>
              </w:rPr>
            </w:pPr>
            <w:r w:rsidRPr="00194C21">
              <w:rPr>
                <w:b/>
                <w:sz w:val="22"/>
                <w:szCs w:val="22"/>
              </w:rPr>
              <w:t>Protest Committee:</w:t>
            </w:r>
          </w:p>
        </w:tc>
        <w:tc>
          <w:tcPr>
            <w:tcW w:w="7020" w:type="dxa"/>
          </w:tcPr>
          <w:p w14:paraId="70192CCB" w14:textId="356C4F16" w:rsidR="004D79F9" w:rsidRPr="00194C21" w:rsidRDefault="00866876" w:rsidP="00C55A36">
            <w:pPr>
              <w:rPr>
                <w:rFonts w:ascii="Arial" w:hAnsi="Arial"/>
                <w:sz w:val="22"/>
                <w:szCs w:val="22"/>
              </w:rPr>
            </w:pPr>
            <w:r>
              <w:rPr>
                <w:rFonts w:ascii="Arial" w:hAnsi="Arial"/>
                <w:sz w:val="22"/>
                <w:szCs w:val="22"/>
              </w:rPr>
              <w:t xml:space="preserve">Heiko </w:t>
            </w:r>
            <w:proofErr w:type="spellStart"/>
            <w:r>
              <w:rPr>
                <w:rFonts w:ascii="Arial" w:hAnsi="Arial"/>
                <w:sz w:val="22"/>
                <w:szCs w:val="22"/>
              </w:rPr>
              <w:t>Thölman</w:t>
            </w:r>
            <w:proofErr w:type="spellEnd"/>
            <w:r>
              <w:rPr>
                <w:rFonts w:ascii="Arial" w:hAnsi="Arial"/>
                <w:sz w:val="22"/>
                <w:szCs w:val="22"/>
              </w:rPr>
              <w:t xml:space="preserve">, </w:t>
            </w:r>
            <w:proofErr w:type="spellStart"/>
            <w:r>
              <w:rPr>
                <w:rFonts w:ascii="Arial" w:hAnsi="Arial"/>
                <w:sz w:val="22"/>
                <w:szCs w:val="22"/>
              </w:rPr>
              <w:t>Nikoo</w:t>
            </w:r>
            <w:proofErr w:type="spellEnd"/>
            <w:r>
              <w:rPr>
                <w:rFonts w:ascii="Arial" w:hAnsi="Arial"/>
                <w:sz w:val="22"/>
                <w:szCs w:val="22"/>
              </w:rPr>
              <w:t xml:space="preserve"> Stefan, Claes Lundin</w:t>
            </w:r>
          </w:p>
        </w:tc>
      </w:tr>
      <w:tr w:rsidR="004D79F9" w:rsidRPr="00194C21" w14:paraId="360205E0" w14:textId="77777777">
        <w:tc>
          <w:tcPr>
            <w:tcW w:w="2448" w:type="dxa"/>
          </w:tcPr>
          <w:p w14:paraId="561369E3" w14:textId="77777777" w:rsidR="004D79F9" w:rsidRPr="00194C21" w:rsidRDefault="00B076EF">
            <w:pPr>
              <w:rPr>
                <w:b/>
                <w:sz w:val="22"/>
                <w:szCs w:val="22"/>
              </w:rPr>
            </w:pPr>
            <w:r w:rsidRPr="00194C21">
              <w:rPr>
                <w:b/>
                <w:sz w:val="22"/>
                <w:szCs w:val="22"/>
              </w:rPr>
              <w:t>Chairman’s Signature:</w:t>
            </w:r>
          </w:p>
        </w:tc>
        <w:tc>
          <w:tcPr>
            <w:tcW w:w="7020" w:type="dxa"/>
          </w:tcPr>
          <w:p w14:paraId="41D20CD2" w14:textId="29505DA5" w:rsidR="004D79F9" w:rsidRPr="00866876" w:rsidRDefault="00282B81">
            <w:pPr>
              <w:rPr>
                <w:rFonts w:ascii="Arial" w:hAnsi="Arial"/>
                <w:b/>
                <w:i/>
                <w:sz w:val="22"/>
                <w:szCs w:val="22"/>
              </w:rPr>
            </w:pPr>
            <w:r>
              <w:rPr>
                <w:rFonts w:ascii="Arial" w:hAnsi="Arial"/>
                <w:sz w:val="22"/>
                <w:szCs w:val="22"/>
              </w:rPr>
              <w:t xml:space="preserve">          </w:t>
            </w:r>
            <w:r w:rsidR="00866876" w:rsidRPr="00866876">
              <w:rPr>
                <w:rFonts w:ascii="Arial" w:hAnsi="Arial"/>
                <w:b/>
                <w:i/>
                <w:sz w:val="22"/>
                <w:szCs w:val="22"/>
              </w:rPr>
              <w:t xml:space="preserve">Heiko </w:t>
            </w:r>
            <w:proofErr w:type="spellStart"/>
            <w:r w:rsidR="00866876" w:rsidRPr="00866876">
              <w:rPr>
                <w:rFonts w:ascii="Arial" w:hAnsi="Arial"/>
                <w:b/>
                <w:i/>
                <w:sz w:val="22"/>
                <w:szCs w:val="22"/>
              </w:rPr>
              <w:t>Thölman</w:t>
            </w:r>
            <w:proofErr w:type="spellEnd"/>
          </w:p>
          <w:p w14:paraId="424A433B" w14:textId="3C358809" w:rsidR="004D79F9" w:rsidRPr="00282B81" w:rsidRDefault="004D79F9" w:rsidP="00C55A36">
            <w:pPr>
              <w:rPr>
                <w:sz w:val="20"/>
                <w:szCs w:val="20"/>
              </w:rPr>
            </w:pPr>
          </w:p>
        </w:tc>
      </w:tr>
      <w:tr w:rsidR="004D79F9" w:rsidRPr="00194C21" w14:paraId="2AD60E7B" w14:textId="77777777">
        <w:tc>
          <w:tcPr>
            <w:tcW w:w="2448" w:type="dxa"/>
          </w:tcPr>
          <w:p w14:paraId="06A83B3E" w14:textId="77777777" w:rsidR="004D79F9" w:rsidRPr="00194C21" w:rsidRDefault="00B076EF">
            <w:pPr>
              <w:rPr>
                <w:b/>
                <w:sz w:val="22"/>
                <w:szCs w:val="22"/>
              </w:rPr>
            </w:pPr>
            <w:r w:rsidRPr="00194C21">
              <w:rPr>
                <w:b/>
                <w:sz w:val="22"/>
                <w:szCs w:val="22"/>
              </w:rPr>
              <w:t>Date and Time Decision Advised:</w:t>
            </w:r>
          </w:p>
        </w:tc>
        <w:tc>
          <w:tcPr>
            <w:tcW w:w="7020" w:type="dxa"/>
          </w:tcPr>
          <w:p w14:paraId="7EF57D54" w14:textId="4A553066" w:rsidR="004D79F9" w:rsidRPr="00194C21" w:rsidRDefault="00385C88" w:rsidP="00C5268C">
            <w:pPr>
              <w:rPr>
                <w:rFonts w:ascii="Arial" w:hAnsi="Arial"/>
                <w:sz w:val="22"/>
                <w:szCs w:val="22"/>
              </w:rPr>
            </w:pPr>
            <w:r>
              <w:rPr>
                <w:rFonts w:ascii="Arial" w:hAnsi="Arial"/>
                <w:sz w:val="22"/>
                <w:szCs w:val="22"/>
              </w:rPr>
              <w:t>2017-08-07 at 19:45</w:t>
            </w:r>
          </w:p>
        </w:tc>
      </w:tr>
    </w:tbl>
    <w:p w14:paraId="70F64E09" w14:textId="77777777" w:rsidR="004D79F9" w:rsidRDefault="004D79F9"/>
    <w:p w14:paraId="341CA8CE" w14:textId="77777777" w:rsidR="004D79F9" w:rsidRDefault="004D79F9"/>
    <w:sectPr w:rsidR="004D79F9" w:rsidSect="004D79F9">
      <w:footerReference w:type="default" r:id="rId7"/>
      <w:pgSz w:w="11907" w:h="16840" w:code="9"/>
      <w:pgMar w:top="851" w:right="1418" w:bottom="851"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5FF20" w14:textId="77777777" w:rsidR="00317A14" w:rsidRDefault="00317A14">
      <w:r>
        <w:separator/>
      </w:r>
    </w:p>
  </w:endnote>
  <w:endnote w:type="continuationSeparator" w:id="0">
    <w:p w14:paraId="08843CB0" w14:textId="77777777" w:rsidR="00317A14" w:rsidRDefault="0031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4A00F" w14:textId="3C574BD8" w:rsidR="00C5268C" w:rsidRDefault="00C5268C">
    <w:pPr>
      <w:pStyle w:val="Sidfot"/>
      <w:rPr>
        <w:rFonts w:ascii="Arial" w:hAnsi="Arial"/>
        <w:sz w:val="16"/>
      </w:rPr>
    </w:pPr>
    <w:r>
      <w:rPr>
        <w:rFonts w:ascii="Arial" w:hAnsi="Arial"/>
        <w:sz w:val="16"/>
      </w:rPr>
      <w:fldChar w:fldCharType="begin"/>
    </w:r>
    <w:r>
      <w:rPr>
        <w:rFonts w:ascii="Arial" w:hAnsi="Arial"/>
        <w:sz w:val="16"/>
      </w:rPr>
      <w:instrText xml:space="preserve"> FILENAME </w:instrText>
    </w:r>
    <w:r>
      <w:rPr>
        <w:rFonts w:ascii="Arial" w:hAnsi="Arial"/>
        <w:sz w:val="16"/>
      </w:rPr>
      <w:fldChar w:fldCharType="separate"/>
    </w:r>
    <w:r>
      <w:rPr>
        <w:rFonts w:ascii="Arial" w:hAnsi="Arial"/>
        <w:noProof/>
        <w:sz w:val="16"/>
      </w:rPr>
      <w:t>Document3</w:t>
    </w:r>
    <w:r>
      <w:rPr>
        <w:rFonts w:ascii="Arial" w:hAnsi="Arial"/>
        <w:sz w:val="16"/>
      </w:rPr>
      <w:fldChar w:fldCharType="end"/>
    </w:r>
    <w:r>
      <w:rPr>
        <w:rFonts w:ascii="Arial" w:hAnsi="Arial"/>
        <w:sz w:val="16"/>
      </w:rPr>
      <w:tab/>
    </w:r>
    <w:r>
      <w:rPr>
        <w:rFonts w:ascii="Arial" w:hAnsi="Arial"/>
        <w:sz w:val="16"/>
      </w:rPr>
      <w:tab/>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385C88">
      <w:rPr>
        <w:rFonts w:ascii="Arial" w:hAnsi="Arial"/>
        <w:noProof/>
        <w:sz w:val="16"/>
      </w:rPr>
      <w:t>1</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385C88">
      <w:rPr>
        <w:rFonts w:ascii="Arial" w:hAnsi="Arial"/>
        <w:noProof/>
        <w:sz w:val="16"/>
      </w:rPr>
      <w:t>1</w:t>
    </w:r>
    <w:r>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F8EA4" w14:textId="77777777" w:rsidR="00317A14" w:rsidRDefault="00317A14">
      <w:r>
        <w:separator/>
      </w:r>
    </w:p>
  </w:footnote>
  <w:footnote w:type="continuationSeparator" w:id="0">
    <w:p w14:paraId="2E4F0957" w14:textId="77777777" w:rsidR="00317A14" w:rsidRDefault="00317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1E7"/>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2CF56D49"/>
    <w:multiLevelType w:val="hybridMultilevel"/>
    <w:tmpl w:val="B12C7660"/>
    <w:lvl w:ilvl="0" w:tplc="AFFA866A">
      <w:start w:val="1"/>
      <w:numFmt w:val="decimal"/>
      <w:lvlText w:val="%1."/>
      <w:lvlJc w:val="left"/>
      <w:pPr>
        <w:tabs>
          <w:tab w:val="num" w:pos="720"/>
        </w:tabs>
        <w:ind w:left="720" w:hanging="360"/>
      </w:pPr>
    </w:lvl>
    <w:lvl w:ilvl="1" w:tplc="EF7C1DB0" w:tentative="1">
      <w:start w:val="1"/>
      <w:numFmt w:val="lowerLetter"/>
      <w:lvlText w:val="%2."/>
      <w:lvlJc w:val="left"/>
      <w:pPr>
        <w:tabs>
          <w:tab w:val="num" w:pos="1440"/>
        </w:tabs>
        <w:ind w:left="1440" w:hanging="360"/>
      </w:pPr>
    </w:lvl>
    <w:lvl w:ilvl="2" w:tplc="725E155C" w:tentative="1">
      <w:start w:val="1"/>
      <w:numFmt w:val="lowerRoman"/>
      <w:lvlText w:val="%3."/>
      <w:lvlJc w:val="right"/>
      <w:pPr>
        <w:tabs>
          <w:tab w:val="num" w:pos="2160"/>
        </w:tabs>
        <w:ind w:left="2160" w:hanging="180"/>
      </w:pPr>
    </w:lvl>
    <w:lvl w:ilvl="3" w:tplc="C76E7778" w:tentative="1">
      <w:start w:val="1"/>
      <w:numFmt w:val="decimal"/>
      <w:lvlText w:val="%4."/>
      <w:lvlJc w:val="left"/>
      <w:pPr>
        <w:tabs>
          <w:tab w:val="num" w:pos="2880"/>
        </w:tabs>
        <w:ind w:left="2880" w:hanging="360"/>
      </w:pPr>
    </w:lvl>
    <w:lvl w:ilvl="4" w:tplc="9EC0D266" w:tentative="1">
      <w:start w:val="1"/>
      <w:numFmt w:val="lowerLetter"/>
      <w:lvlText w:val="%5."/>
      <w:lvlJc w:val="left"/>
      <w:pPr>
        <w:tabs>
          <w:tab w:val="num" w:pos="3600"/>
        </w:tabs>
        <w:ind w:left="3600" w:hanging="360"/>
      </w:pPr>
    </w:lvl>
    <w:lvl w:ilvl="5" w:tplc="4620A858" w:tentative="1">
      <w:start w:val="1"/>
      <w:numFmt w:val="lowerRoman"/>
      <w:lvlText w:val="%6."/>
      <w:lvlJc w:val="right"/>
      <w:pPr>
        <w:tabs>
          <w:tab w:val="num" w:pos="4320"/>
        </w:tabs>
        <w:ind w:left="4320" w:hanging="180"/>
      </w:pPr>
    </w:lvl>
    <w:lvl w:ilvl="6" w:tplc="C0028488" w:tentative="1">
      <w:start w:val="1"/>
      <w:numFmt w:val="decimal"/>
      <w:lvlText w:val="%7."/>
      <w:lvlJc w:val="left"/>
      <w:pPr>
        <w:tabs>
          <w:tab w:val="num" w:pos="5040"/>
        </w:tabs>
        <w:ind w:left="5040" w:hanging="360"/>
      </w:pPr>
    </w:lvl>
    <w:lvl w:ilvl="7" w:tplc="F69691A6" w:tentative="1">
      <w:start w:val="1"/>
      <w:numFmt w:val="lowerLetter"/>
      <w:lvlText w:val="%8."/>
      <w:lvlJc w:val="left"/>
      <w:pPr>
        <w:tabs>
          <w:tab w:val="num" w:pos="5760"/>
        </w:tabs>
        <w:ind w:left="5760" w:hanging="360"/>
      </w:pPr>
    </w:lvl>
    <w:lvl w:ilvl="8" w:tplc="30905DC4" w:tentative="1">
      <w:start w:val="1"/>
      <w:numFmt w:val="lowerRoman"/>
      <w:lvlText w:val="%9."/>
      <w:lvlJc w:val="right"/>
      <w:pPr>
        <w:tabs>
          <w:tab w:val="num" w:pos="6480"/>
        </w:tabs>
        <w:ind w:left="6480" w:hanging="180"/>
      </w:pPr>
    </w:lvl>
  </w:abstractNum>
  <w:abstractNum w:abstractNumId="2" w15:restartNumberingAfterBreak="0">
    <w:nsid w:val="3006203C"/>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396354A5"/>
    <w:multiLevelType w:val="hybridMultilevel"/>
    <w:tmpl w:val="0A721714"/>
    <w:lvl w:ilvl="0" w:tplc="E01AD15A">
      <w:start w:val="1"/>
      <w:numFmt w:val="decimal"/>
      <w:lvlText w:val="%1."/>
      <w:lvlJc w:val="left"/>
      <w:pPr>
        <w:tabs>
          <w:tab w:val="num" w:pos="720"/>
        </w:tabs>
        <w:ind w:left="720" w:hanging="360"/>
      </w:pPr>
    </w:lvl>
    <w:lvl w:ilvl="1" w:tplc="1C9035B8" w:tentative="1">
      <w:start w:val="1"/>
      <w:numFmt w:val="lowerLetter"/>
      <w:lvlText w:val="%2."/>
      <w:lvlJc w:val="left"/>
      <w:pPr>
        <w:tabs>
          <w:tab w:val="num" w:pos="1440"/>
        </w:tabs>
        <w:ind w:left="1440" w:hanging="360"/>
      </w:pPr>
    </w:lvl>
    <w:lvl w:ilvl="2" w:tplc="33A4A1FA" w:tentative="1">
      <w:start w:val="1"/>
      <w:numFmt w:val="lowerRoman"/>
      <w:lvlText w:val="%3."/>
      <w:lvlJc w:val="right"/>
      <w:pPr>
        <w:tabs>
          <w:tab w:val="num" w:pos="2160"/>
        </w:tabs>
        <w:ind w:left="2160" w:hanging="180"/>
      </w:pPr>
    </w:lvl>
    <w:lvl w:ilvl="3" w:tplc="95160C2E" w:tentative="1">
      <w:start w:val="1"/>
      <w:numFmt w:val="decimal"/>
      <w:lvlText w:val="%4."/>
      <w:lvlJc w:val="left"/>
      <w:pPr>
        <w:tabs>
          <w:tab w:val="num" w:pos="2880"/>
        </w:tabs>
        <w:ind w:left="2880" w:hanging="360"/>
      </w:pPr>
    </w:lvl>
    <w:lvl w:ilvl="4" w:tplc="B1F6D6EE" w:tentative="1">
      <w:start w:val="1"/>
      <w:numFmt w:val="lowerLetter"/>
      <w:lvlText w:val="%5."/>
      <w:lvlJc w:val="left"/>
      <w:pPr>
        <w:tabs>
          <w:tab w:val="num" w:pos="3600"/>
        </w:tabs>
        <w:ind w:left="3600" w:hanging="360"/>
      </w:pPr>
    </w:lvl>
    <w:lvl w:ilvl="5" w:tplc="F9A60BA8" w:tentative="1">
      <w:start w:val="1"/>
      <w:numFmt w:val="lowerRoman"/>
      <w:lvlText w:val="%6."/>
      <w:lvlJc w:val="right"/>
      <w:pPr>
        <w:tabs>
          <w:tab w:val="num" w:pos="4320"/>
        </w:tabs>
        <w:ind w:left="4320" w:hanging="180"/>
      </w:pPr>
    </w:lvl>
    <w:lvl w:ilvl="6" w:tplc="A33CC7AE" w:tentative="1">
      <w:start w:val="1"/>
      <w:numFmt w:val="decimal"/>
      <w:lvlText w:val="%7."/>
      <w:lvlJc w:val="left"/>
      <w:pPr>
        <w:tabs>
          <w:tab w:val="num" w:pos="5040"/>
        </w:tabs>
        <w:ind w:left="5040" w:hanging="360"/>
      </w:pPr>
    </w:lvl>
    <w:lvl w:ilvl="7" w:tplc="F88CC0D4" w:tentative="1">
      <w:start w:val="1"/>
      <w:numFmt w:val="lowerLetter"/>
      <w:lvlText w:val="%8."/>
      <w:lvlJc w:val="left"/>
      <w:pPr>
        <w:tabs>
          <w:tab w:val="num" w:pos="5760"/>
        </w:tabs>
        <w:ind w:left="5760" w:hanging="360"/>
      </w:pPr>
    </w:lvl>
    <w:lvl w:ilvl="8" w:tplc="396C5010" w:tentative="1">
      <w:start w:val="1"/>
      <w:numFmt w:val="lowerRoman"/>
      <w:lvlText w:val="%9."/>
      <w:lvlJc w:val="right"/>
      <w:pPr>
        <w:tabs>
          <w:tab w:val="num" w:pos="6480"/>
        </w:tabs>
        <w:ind w:left="6480" w:hanging="180"/>
      </w:pPr>
    </w:lvl>
  </w:abstractNum>
  <w:abstractNum w:abstractNumId="4" w15:restartNumberingAfterBreak="0">
    <w:nsid w:val="44A418D2"/>
    <w:multiLevelType w:val="hybridMultilevel"/>
    <w:tmpl w:val="E21AAD12"/>
    <w:lvl w:ilvl="0" w:tplc="BB04F9B2">
      <w:start w:val="1"/>
      <w:numFmt w:val="decimal"/>
      <w:lvlText w:val="%1."/>
      <w:lvlJc w:val="left"/>
      <w:pPr>
        <w:tabs>
          <w:tab w:val="num" w:pos="720"/>
        </w:tabs>
        <w:ind w:left="720" w:hanging="360"/>
      </w:pPr>
    </w:lvl>
    <w:lvl w:ilvl="1" w:tplc="CA105E5A" w:tentative="1">
      <w:start w:val="1"/>
      <w:numFmt w:val="lowerLetter"/>
      <w:lvlText w:val="%2."/>
      <w:lvlJc w:val="left"/>
      <w:pPr>
        <w:tabs>
          <w:tab w:val="num" w:pos="1440"/>
        </w:tabs>
        <w:ind w:left="1440" w:hanging="360"/>
      </w:pPr>
    </w:lvl>
    <w:lvl w:ilvl="2" w:tplc="12EADA42" w:tentative="1">
      <w:start w:val="1"/>
      <w:numFmt w:val="lowerRoman"/>
      <w:lvlText w:val="%3."/>
      <w:lvlJc w:val="right"/>
      <w:pPr>
        <w:tabs>
          <w:tab w:val="num" w:pos="2160"/>
        </w:tabs>
        <w:ind w:left="2160" w:hanging="180"/>
      </w:pPr>
    </w:lvl>
    <w:lvl w:ilvl="3" w:tplc="8D80FD88" w:tentative="1">
      <w:start w:val="1"/>
      <w:numFmt w:val="decimal"/>
      <w:lvlText w:val="%4."/>
      <w:lvlJc w:val="left"/>
      <w:pPr>
        <w:tabs>
          <w:tab w:val="num" w:pos="2880"/>
        </w:tabs>
        <w:ind w:left="2880" w:hanging="360"/>
      </w:pPr>
    </w:lvl>
    <w:lvl w:ilvl="4" w:tplc="0E0C5FFC" w:tentative="1">
      <w:start w:val="1"/>
      <w:numFmt w:val="lowerLetter"/>
      <w:lvlText w:val="%5."/>
      <w:lvlJc w:val="left"/>
      <w:pPr>
        <w:tabs>
          <w:tab w:val="num" w:pos="3600"/>
        </w:tabs>
        <w:ind w:left="3600" w:hanging="360"/>
      </w:pPr>
    </w:lvl>
    <w:lvl w:ilvl="5" w:tplc="B7E43F20" w:tentative="1">
      <w:start w:val="1"/>
      <w:numFmt w:val="lowerRoman"/>
      <w:lvlText w:val="%6."/>
      <w:lvlJc w:val="right"/>
      <w:pPr>
        <w:tabs>
          <w:tab w:val="num" w:pos="4320"/>
        </w:tabs>
        <w:ind w:left="4320" w:hanging="180"/>
      </w:pPr>
    </w:lvl>
    <w:lvl w:ilvl="6" w:tplc="FA80A2CE" w:tentative="1">
      <w:start w:val="1"/>
      <w:numFmt w:val="decimal"/>
      <w:lvlText w:val="%7."/>
      <w:lvlJc w:val="left"/>
      <w:pPr>
        <w:tabs>
          <w:tab w:val="num" w:pos="5040"/>
        </w:tabs>
        <w:ind w:left="5040" w:hanging="360"/>
      </w:pPr>
    </w:lvl>
    <w:lvl w:ilvl="7" w:tplc="25020F92" w:tentative="1">
      <w:start w:val="1"/>
      <w:numFmt w:val="lowerLetter"/>
      <w:lvlText w:val="%8."/>
      <w:lvlJc w:val="left"/>
      <w:pPr>
        <w:tabs>
          <w:tab w:val="num" w:pos="5760"/>
        </w:tabs>
        <w:ind w:left="5760" w:hanging="360"/>
      </w:pPr>
    </w:lvl>
    <w:lvl w:ilvl="8" w:tplc="CD4689FC" w:tentative="1">
      <w:start w:val="1"/>
      <w:numFmt w:val="lowerRoman"/>
      <w:lvlText w:val="%9."/>
      <w:lvlJc w:val="right"/>
      <w:pPr>
        <w:tabs>
          <w:tab w:val="num" w:pos="6480"/>
        </w:tabs>
        <w:ind w:left="6480" w:hanging="180"/>
      </w:pPr>
    </w:lvl>
  </w:abstractNum>
  <w:abstractNum w:abstractNumId="5" w15:restartNumberingAfterBreak="0">
    <w:nsid w:val="4D13107A"/>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5C0F7E57"/>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7EAF60D0"/>
    <w:multiLevelType w:val="hybridMultilevel"/>
    <w:tmpl w:val="A594A6B8"/>
    <w:lvl w:ilvl="0" w:tplc="ECD09686">
      <w:start w:val="1"/>
      <w:numFmt w:val="decimal"/>
      <w:lvlText w:val="%1."/>
      <w:lvlJc w:val="left"/>
      <w:pPr>
        <w:tabs>
          <w:tab w:val="num" w:pos="720"/>
        </w:tabs>
        <w:ind w:left="720" w:hanging="360"/>
      </w:pPr>
    </w:lvl>
    <w:lvl w:ilvl="1" w:tplc="10389920" w:tentative="1">
      <w:start w:val="1"/>
      <w:numFmt w:val="lowerLetter"/>
      <w:lvlText w:val="%2."/>
      <w:lvlJc w:val="left"/>
      <w:pPr>
        <w:tabs>
          <w:tab w:val="num" w:pos="1440"/>
        </w:tabs>
        <w:ind w:left="1440" w:hanging="360"/>
      </w:pPr>
    </w:lvl>
    <w:lvl w:ilvl="2" w:tplc="FB56B3F0" w:tentative="1">
      <w:start w:val="1"/>
      <w:numFmt w:val="lowerRoman"/>
      <w:lvlText w:val="%3."/>
      <w:lvlJc w:val="right"/>
      <w:pPr>
        <w:tabs>
          <w:tab w:val="num" w:pos="2160"/>
        </w:tabs>
        <w:ind w:left="2160" w:hanging="180"/>
      </w:pPr>
    </w:lvl>
    <w:lvl w:ilvl="3" w:tplc="738EB0AC" w:tentative="1">
      <w:start w:val="1"/>
      <w:numFmt w:val="decimal"/>
      <w:lvlText w:val="%4."/>
      <w:lvlJc w:val="left"/>
      <w:pPr>
        <w:tabs>
          <w:tab w:val="num" w:pos="2880"/>
        </w:tabs>
        <w:ind w:left="2880" w:hanging="360"/>
      </w:pPr>
    </w:lvl>
    <w:lvl w:ilvl="4" w:tplc="654CAF98" w:tentative="1">
      <w:start w:val="1"/>
      <w:numFmt w:val="lowerLetter"/>
      <w:lvlText w:val="%5."/>
      <w:lvlJc w:val="left"/>
      <w:pPr>
        <w:tabs>
          <w:tab w:val="num" w:pos="3600"/>
        </w:tabs>
        <w:ind w:left="3600" w:hanging="360"/>
      </w:pPr>
    </w:lvl>
    <w:lvl w:ilvl="5" w:tplc="EF6CB0D8" w:tentative="1">
      <w:start w:val="1"/>
      <w:numFmt w:val="lowerRoman"/>
      <w:lvlText w:val="%6."/>
      <w:lvlJc w:val="right"/>
      <w:pPr>
        <w:tabs>
          <w:tab w:val="num" w:pos="4320"/>
        </w:tabs>
        <w:ind w:left="4320" w:hanging="180"/>
      </w:pPr>
    </w:lvl>
    <w:lvl w:ilvl="6" w:tplc="ECF88886" w:tentative="1">
      <w:start w:val="1"/>
      <w:numFmt w:val="decimal"/>
      <w:lvlText w:val="%7."/>
      <w:lvlJc w:val="left"/>
      <w:pPr>
        <w:tabs>
          <w:tab w:val="num" w:pos="5040"/>
        </w:tabs>
        <w:ind w:left="5040" w:hanging="360"/>
      </w:pPr>
    </w:lvl>
    <w:lvl w:ilvl="7" w:tplc="0EE02B64" w:tentative="1">
      <w:start w:val="1"/>
      <w:numFmt w:val="lowerLetter"/>
      <w:lvlText w:val="%8."/>
      <w:lvlJc w:val="left"/>
      <w:pPr>
        <w:tabs>
          <w:tab w:val="num" w:pos="5760"/>
        </w:tabs>
        <w:ind w:left="5760" w:hanging="360"/>
      </w:pPr>
    </w:lvl>
    <w:lvl w:ilvl="8" w:tplc="10E6A0D8"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7"/>
  </w:num>
  <w:num w:numId="4">
    <w:abstractNumId w:val="4"/>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2F"/>
    <w:rsid w:val="0001263B"/>
    <w:rsid w:val="00021C10"/>
    <w:rsid w:val="000A6A20"/>
    <w:rsid w:val="001F772F"/>
    <w:rsid w:val="00237875"/>
    <w:rsid w:val="00282B81"/>
    <w:rsid w:val="002C346F"/>
    <w:rsid w:val="00317A14"/>
    <w:rsid w:val="00324A6B"/>
    <w:rsid w:val="00337179"/>
    <w:rsid w:val="00385C88"/>
    <w:rsid w:val="004A6137"/>
    <w:rsid w:val="004B3EFF"/>
    <w:rsid w:val="004D79F9"/>
    <w:rsid w:val="00866876"/>
    <w:rsid w:val="008A23D8"/>
    <w:rsid w:val="00B076EF"/>
    <w:rsid w:val="00C5268C"/>
    <w:rsid w:val="00C55A36"/>
    <w:rsid w:val="00CB4F30"/>
    <w:rsid w:val="00D54EA1"/>
    <w:rsid w:val="00E929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B2ADB3"/>
  <w15:docId w15:val="{975E1C0A-5838-4EF4-98FC-DBA5717D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CED"/>
    <w:rPr>
      <w:sz w:val="24"/>
      <w:szCs w:val="24"/>
      <w:lang w:val="en-NZ"/>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leSubRuleNoNoHeading">
    <w:name w:val="Rule SubRuleNoNoHeading"/>
    <w:basedOn w:val="Rulesubletter"/>
    <w:rsid w:val="00181CED"/>
    <w:pPr>
      <w:tabs>
        <w:tab w:val="left" w:pos="567"/>
      </w:tabs>
      <w:ind w:left="567"/>
    </w:pPr>
  </w:style>
  <w:style w:type="paragraph" w:styleId="Sidhuvud">
    <w:name w:val="header"/>
    <w:basedOn w:val="Normal"/>
    <w:rsid w:val="00181CED"/>
    <w:pPr>
      <w:tabs>
        <w:tab w:val="center" w:pos="4320"/>
        <w:tab w:val="right" w:pos="8640"/>
      </w:tabs>
    </w:pPr>
  </w:style>
  <w:style w:type="paragraph" w:styleId="Sidfot">
    <w:name w:val="footer"/>
    <w:basedOn w:val="Normal"/>
    <w:rsid w:val="00181CED"/>
    <w:pPr>
      <w:tabs>
        <w:tab w:val="center" w:pos="4320"/>
        <w:tab w:val="right" w:pos="8640"/>
      </w:tabs>
    </w:pPr>
  </w:style>
  <w:style w:type="paragraph" w:styleId="Dokumentversikt">
    <w:name w:val="Document Map"/>
    <w:basedOn w:val="Normal"/>
    <w:semiHidden/>
    <w:rsid w:val="00181CED"/>
    <w:pPr>
      <w:shd w:val="clear" w:color="auto" w:fill="000080"/>
    </w:pPr>
    <w:rPr>
      <w:rFonts w:ascii="Tahoma" w:hAnsi="Tahoma" w:cs="Tahoma"/>
    </w:rPr>
  </w:style>
  <w:style w:type="paragraph" w:customStyle="1" w:styleId="RuleHeading">
    <w:name w:val="Rule Heading"/>
    <w:basedOn w:val="Normal"/>
    <w:rsid w:val="00181CED"/>
    <w:pPr>
      <w:tabs>
        <w:tab w:val="left" w:pos="567"/>
      </w:tabs>
      <w:spacing w:before="120" w:after="60"/>
      <w:ind w:left="567" w:hanging="567"/>
    </w:pPr>
    <w:rPr>
      <w:b/>
      <w:caps/>
      <w:snapToGrid w:val="0"/>
      <w:sz w:val="20"/>
      <w:lang w:val="en-AU"/>
    </w:rPr>
  </w:style>
  <w:style w:type="paragraph" w:customStyle="1" w:styleId="RuleText">
    <w:name w:val="Rule Text"/>
    <w:basedOn w:val="Normal"/>
    <w:rsid w:val="00181CED"/>
    <w:pPr>
      <w:spacing w:after="60"/>
      <w:ind w:left="567"/>
      <w:jc w:val="both"/>
    </w:pPr>
    <w:rPr>
      <w:snapToGrid w:val="0"/>
      <w:sz w:val="20"/>
      <w:lang w:val="en-AU"/>
    </w:rPr>
  </w:style>
  <w:style w:type="paragraph" w:customStyle="1" w:styleId="Rulesubletter">
    <w:name w:val="Rule subletter"/>
    <w:basedOn w:val="Normal"/>
    <w:rsid w:val="00181CED"/>
    <w:pPr>
      <w:spacing w:after="60"/>
      <w:ind w:left="1134" w:hanging="567"/>
      <w:jc w:val="both"/>
    </w:pPr>
    <w:rPr>
      <w:snapToGrid w:val="0"/>
      <w:sz w:val="20"/>
      <w:lang w:val="en-AU"/>
    </w:rPr>
  </w:style>
  <w:style w:type="paragraph" w:customStyle="1" w:styleId="RuleSubHeading">
    <w:name w:val="Rule SubHeading"/>
    <w:basedOn w:val="RuleHeading"/>
    <w:rsid w:val="00181CED"/>
    <w:pPr>
      <w:spacing w:before="60"/>
    </w:pPr>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189</Words>
  <Characters>1002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Decision of Protest Committee</vt:lpstr>
    </vt:vector>
  </TitlesOfParts>
  <Company>CB</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of Protest Committee</dc:title>
  <dc:subject/>
  <dc:creator>Ronnie R McCracken</dc:creator>
  <cp:keywords/>
  <dc:description/>
  <cp:lastModifiedBy>Claes Lundin</cp:lastModifiedBy>
  <cp:revision>3</cp:revision>
  <cp:lastPrinted>2003-09-15T17:14:00Z</cp:lastPrinted>
  <dcterms:created xsi:type="dcterms:W3CDTF">2017-08-07T17:31:00Z</dcterms:created>
  <dcterms:modified xsi:type="dcterms:W3CDTF">2017-08-07T17:48:00Z</dcterms:modified>
</cp:coreProperties>
</file>

<file path=docProps/custom.xml><?xml version="1.0" encoding="utf-8"?>
<Properties xmlns="http://schemas.openxmlformats.org/officeDocument/2006/custom-properties" xmlns:vt="http://schemas.openxmlformats.org/officeDocument/2006/docPropsVTypes"/>
</file>